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53" w:rsidRDefault="003E3353">
      <w:r>
        <w:t xml:space="preserve">Депутат </w:t>
      </w:r>
      <w:proofErr w:type="spellStart"/>
      <w:r>
        <w:t>Обнинского</w:t>
      </w:r>
      <w:proofErr w:type="spellEnd"/>
      <w:r>
        <w:t xml:space="preserve"> городского Собрания</w:t>
      </w:r>
      <w:r w:rsidR="00860AB1">
        <w:rPr>
          <w:rFonts w:ascii="Calibri" w:hAnsi="Calibri" w:cs="Calibri"/>
        </w:rPr>
        <w:t xml:space="preserve"> обязан</w:t>
      </w:r>
      <w:r w:rsidR="00860AB1" w:rsidRPr="003E3353">
        <w:rPr>
          <w:rFonts w:ascii="Calibri" w:hAnsi="Calibri" w:cs="Calibri"/>
        </w:rPr>
        <w:t xml:space="preserve">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E3353" w:rsidRDefault="003E3353"/>
    <w:p w:rsidR="003E3353" w:rsidRP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  <w:u w:val="single"/>
        </w:rPr>
      </w:pPr>
      <w:proofErr w:type="gramStart"/>
      <w:r w:rsidRPr="003E3353">
        <w:rPr>
          <w:rFonts w:ascii="Calibri" w:hAnsi="Calibri" w:cs="Calibri"/>
          <w:u w:val="single"/>
        </w:rPr>
        <w:t>(Закон Калужской области от 20.09.2017 N 236-ОЗ</w:t>
      </w:r>
      <w:proofErr w:type="gramEnd"/>
    </w:p>
    <w:p w:rsidR="003E3353" w:rsidRP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  <w:u w:val="single"/>
        </w:rPr>
      </w:pPr>
      <w:proofErr w:type="gramStart"/>
      <w:r w:rsidRPr="003E3353">
        <w:rPr>
          <w:rFonts w:ascii="Calibri" w:hAnsi="Calibri" w:cs="Calibri"/>
          <w:u w:val="single"/>
        </w:rPr>
        <w:t>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сведений")</w:t>
      </w:r>
      <w:proofErr w:type="gramEnd"/>
    </w:p>
    <w:p w:rsidR="003E3353" w:rsidRDefault="00860AB1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</w:p>
    <w:p w:rsidR="00860AB1" w:rsidRDefault="00860AB1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3E3353" w:rsidRP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 w:rsidRPr="003E3353">
        <w:rPr>
          <w:rFonts w:ascii="Calibri" w:hAnsi="Calibri" w:cs="Calibri"/>
        </w:rPr>
        <w:t>Перечень муниципальных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1.Должности муниципальной службы категории «руководители»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1.1. Главные: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- управляющий делами представительного органа.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2. Должности муниципальной службы категории «специалисты»: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2.1. Ведущие: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-пресс-секретарь председателя представительного органа;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-начальник отдела;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- заместитель начальника отдела</w:t>
      </w:r>
      <w:bookmarkStart w:id="0" w:name="_GoBack"/>
      <w:bookmarkEnd w:id="0"/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3. Должности муниципальной службы категории «помощники (советники)»: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3.1. Ведущие: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- помощник председателя представительного органа.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3E3353" w:rsidRPr="00860AB1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  <w:u w:val="single"/>
        </w:rPr>
      </w:pPr>
      <w:r w:rsidRPr="00860AB1">
        <w:rPr>
          <w:rFonts w:ascii="Calibri" w:hAnsi="Calibri" w:cs="Calibri"/>
          <w:u w:val="single"/>
        </w:rPr>
        <w:t>(Перечень утвержден приказом Председателя городского Собрания  от 13.07.2009 г. № 02-10/7)</w:t>
      </w: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3E3353" w:rsidRDefault="003E3353" w:rsidP="003E3353">
      <w:pPr>
        <w:autoSpaceDE w:val="0"/>
        <w:autoSpaceDN w:val="0"/>
        <w:adjustRightInd w:val="0"/>
        <w:ind w:left="540" w:firstLine="0"/>
        <w:rPr>
          <w:rFonts w:ascii="Calibri" w:hAnsi="Calibri" w:cs="Calibri"/>
        </w:rPr>
      </w:pPr>
    </w:p>
    <w:p w:rsidR="00E92D4E" w:rsidRDefault="00E92D4E" w:rsidP="003E3353"/>
    <w:sectPr w:rsidR="00E9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3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3353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0AB1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2</cp:revision>
  <dcterms:created xsi:type="dcterms:W3CDTF">2018-09-03T13:17:00Z</dcterms:created>
  <dcterms:modified xsi:type="dcterms:W3CDTF">2018-09-04T05:21:00Z</dcterms:modified>
</cp:coreProperties>
</file>